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E36B5" w:rsidRDefault="00C064A2">
      <w:r>
        <w:rPr>
          <w:noProof/>
        </w:rPr>
        <w:drawing>
          <wp:inline distT="0" distB="0" distL="0" distR="0">
            <wp:extent cx="5760720" cy="3600450"/>
            <wp:effectExtent l="0" t="0" r="508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A2" w:rsidRDefault="00C064A2"/>
    <w:p w:rsidR="00C064A2" w:rsidRPr="00C064A2" w:rsidRDefault="00C064A2" w:rsidP="00C064A2">
      <w:pPr>
        <w:rPr>
          <w:rFonts w:ascii="Times New Roman" w:eastAsia="Times New Roman" w:hAnsi="Times New Roman" w:cs="Times New Roman"/>
          <w:lang w:val="en-US" w:eastAsia="nl-NL"/>
        </w:rPr>
      </w:pPr>
      <w:hyperlink r:id="rId7" w:history="1">
        <w:r w:rsidRPr="00C064A2">
          <w:rPr>
            <w:rFonts w:ascii="Helvetica" w:eastAsia="Times New Roman" w:hAnsi="Helvetica" w:cs="Times New Roman"/>
            <w:color w:val="0099FF"/>
            <w:sz w:val="23"/>
            <w:szCs w:val="23"/>
            <w:u w:val="single"/>
            <w:bdr w:val="none" w:sz="0" w:space="0" w:color="auto" w:frame="1"/>
            <w:lang w:val="en-US" w:eastAsia="nl-NL"/>
          </w:rPr>
          <w:t>Ghostbusters</w:t>
        </w:r>
      </w:hyperlink>
      <w:r w:rsidRPr="00C064A2">
        <w:rPr>
          <w:rFonts w:ascii="Helvetica" w:eastAsia="Times New Roman" w:hAnsi="Helvetica" w:cs="Times New Roman"/>
          <w:color w:val="616161"/>
          <w:sz w:val="23"/>
          <w:szCs w:val="23"/>
          <w:shd w:val="clear" w:color="auto" w:fill="FFFFFF"/>
          <w:lang w:val="en-US" w:eastAsia="nl-NL"/>
        </w:rPr>
        <w:t> is a spooky, Halloween-themed chasing and fleeing game that was designed to help students explore tactics, resolve conflicts, and practice emotional self-regulation.</w:t>
      </w:r>
    </w:p>
    <w:p w:rsidR="00C064A2" w:rsidRDefault="00C064A2">
      <w:pPr>
        <w:rPr>
          <w:lang w:val="en-US"/>
        </w:rPr>
      </w:pPr>
    </w:p>
    <w:p w:rsidR="00C064A2" w:rsidRDefault="00C064A2">
      <w:pPr>
        <w:rPr>
          <w:lang w:val="en-US"/>
        </w:rPr>
      </w:pPr>
      <w:r>
        <w:rPr>
          <w:lang w:val="en-US"/>
        </w:rPr>
        <w:t xml:space="preserve">Credits go to thephysicaleducator.com </w:t>
      </w:r>
    </w:p>
    <w:p w:rsidR="00C064A2" w:rsidRDefault="00C064A2">
      <w:pPr>
        <w:rPr>
          <w:lang w:val="en-US"/>
        </w:rPr>
      </w:pPr>
      <w:r>
        <w:rPr>
          <w:lang w:val="en-US"/>
        </w:rPr>
        <w:t xml:space="preserve">Click at the link below to find the video including explanation: </w:t>
      </w:r>
    </w:p>
    <w:p w:rsidR="00C064A2" w:rsidRDefault="00C064A2">
      <w:pPr>
        <w:rPr>
          <w:lang w:val="en-US"/>
        </w:rPr>
      </w:pPr>
    </w:p>
    <w:p w:rsidR="00C064A2" w:rsidRDefault="00C064A2">
      <w:pPr>
        <w:rPr>
          <w:lang w:val="en-US"/>
        </w:rPr>
      </w:pPr>
      <w:hyperlink r:id="rId8" w:history="1">
        <w:r w:rsidRPr="006D5F93">
          <w:rPr>
            <w:rStyle w:val="Hyperlink"/>
            <w:lang w:val="en-US"/>
          </w:rPr>
          <w:t>https://thephysicaleducator.com/2012/10/30/halloween-games-for-physical-education/?ct=t(The_PhysEd_Newsletter_2_0_0022_4_2017_COPY_02)&amp;mc_cid=668e81950a&amp;mc_eid=d4a1622529</w:t>
        </w:r>
      </w:hyperlink>
    </w:p>
    <w:p w:rsidR="00C064A2" w:rsidRPr="00C064A2" w:rsidRDefault="00C064A2">
      <w:pPr>
        <w:rPr>
          <w:lang w:val="en-US"/>
        </w:rPr>
      </w:pPr>
    </w:p>
    <w:sectPr w:rsidR="00C064A2" w:rsidRPr="00C064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44464" w:rsidRDefault="00E44464" w:rsidP="00C064A2">
      <w:r>
        <w:separator/>
      </w:r>
    </w:p>
  </w:endnote>
  <w:endnote w:type="continuationSeparator" w:id="0">
    <w:p w:rsidR="00E44464" w:rsidRDefault="00E44464" w:rsidP="00C06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44464" w:rsidRDefault="00E44464" w:rsidP="00C064A2">
      <w:r>
        <w:separator/>
      </w:r>
    </w:p>
  </w:footnote>
  <w:footnote w:type="continuationSeparator" w:id="0">
    <w:p w:rsidR="00E44464" w:rsidRDefault="00E44464" w:rsidP="00C064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4A2"/>
    <w:rsid w:val="001E36B5"/>
    <w:rsid w:val="00C064A2"/>
    <w:rsid w:val="00E4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FAF3F6"/>
  <w15:chartTrackingRefBased/>
  <w15:docId w15:val="{FFFC62B0-CEEA-1749-A028-E4D89B1B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064A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064A2"/>
  </w:style>
  <w:style w:type="paragraph" w:styleId="Voettekst">
    <w:name w:val="footer"/>
    <w:basedOn w:val="Standaard"/>
    <w:link w:val="VoettekstChar"/>
    <w:uiPriority w:val="99"/>
    <w:unhideWhenUsed/>
    <w:rsid w:val="00C064A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064A2"/>
  </w:style>
  <w:style w:type="character" w:styleId="Hyperlink">
    <w:name w:val="Hyperlink"/>
    <w:basedOn w:val="Standaardalinea-lettertype"/>
    <w:uiPriority w:val="99"/>
    <w:unhideWhenUsed/>
    <w:rsid w:val="00C064A2"/>
    <w:rPr>
      <w:color w:val="0000FF"/>
      <w:u w:val="single"/>
    </w:rPr>
  </w:style>
  <w:style w:type="character" w:customStyle="1" w:styleId="apple-converted-space">
    <w:name w:val="apple-converted-space"/>
    <w:basedOn w:val="Standaardalinea-lettertype"/>
    <w:rsid w:val="00C064A2"/>
  </w:style>
  <w:style w:type="character" w:styleId="Onopgelostemelding">
    <w:name w:val="Unresolved Mention"/>
    <w:basedOn w:val="Standaardalinea-lettertype"/>
    <w:uiPriority w:val="99"/>
    <w:semiHidden/>
    <w:unhideWhenUsed/>
    <w:rsid w:val="00C064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3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physicaleducator.com/2012/10/30/halloween-games-for-physical-education/?ct=t(The_PhysEd_Newsletter_2_0_0022_4_2017_COPY_02)&amp;mc_cid=668e81950a&amp;mc_eid=d4a162252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hephysicaleducator.com/game/ghostbuster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</Words>
  <Characters>605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C.P. de Jong</dc:creator>
  <cp:keywords/>
  <dc:description/>
  <cp:lastModifiedBy>C.P. de Jong</cp:lastModifiedBy>
  <cp:revision>1</cp:revision>
  <dcterms:created xsi:type="dcterms:W3CDTF">2020-10-26T09:49:00Z</dcterms:created>
  <dcterms:modified xsi:type="dcterms:W3CDTF">2020-10-26T09:53:00Z</dcterms:modified>
</cp:coreProperties>
</file>