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Pr="008A493A" w:rsidRDefault="005636EC">
      <w:pPr>
        <w:rPr>
          <w:rFonts w:ascii="Arial" w:hAnsi="Arial" w:cs="Arial"/>
          <w:sz w:val="24"/>
          <w:szCs w:val="24"/>
        </w:rPr>
      </w:pPr>
      <w:bookmarkStart w:id="0" w:name="_heading=h.gjdgxs" w:colFirst="0" w:colLast="0"/>
      <w:bookmarkEnd w:id="0"/>
      <w:r>
        <w:rPr>
          <w:b/>
          <w:sz w:val="44"/>
          <w:szCs w:val="44"/>
        </w:rPr>
        <w:t xml:space="preserve">Title: </w:t>
      </w:r>
      <w:r w:rsidR="008A493A">
        <w:rPr>
          <w:b/>
          <w:sz w:val="44"/>
          <w:szCs w:val="44"/>
        </w:rPr>
        <w:t>Warming up games</w:t>
      </w:r>
      <w:r>
        <w:br/>
      </w:r>
      <w:r>
        <w:br/>
      </w:r>
      <w:r>
        <w:rPr>
          <w:b/>
        </w:rPr>
        <w:t xml:space="preserve">Type:  </w:t>
      </w:r>
      <w:r w:rsidR="008A493A">
        <w:rPr>
          <w:b/>
        </w:rPr>
        <w:t>warm up games</w:t>
      </w:r>
      <w:r>
        <w:br/>
      </w:r>
      <w:r>
        <w:br/>
      </w:r>
      <w:r>
        <w:rPr>
          <w:b/>
        </w:rPr>
        <w:t xml:space="preserve">Lesson Goal: </w:t>
      </w:r>
      <w:r w:rsidR="008A493A" w:rsidRPr="004C181A">
        <w:rPr>
          <w:rFonts w:ascii="Arial" w:hAnsi="Arial" w:cs="Arial"/>
          <w:sz w:val="24"/>
          <w:szCs w:val="24"/>
        </w:rPr>
        <w:t>The PE warm up games section pr</w:t>
      </w:r>
      <w:r w:rsidR="008A493A">
        <w:rPr>
          <w:rFonts w:ascii="Arial" w:hAnsi="Arial" w:cs="Arial"/>
          <w:sz w:val="24"/>
          <w:szCs w:val="24"/>
        </w:rPr>
        <w:t xml:space="preserve">ovides you with PE resources which will help you to plan PE Warm Up Games. Each PE Game outlines what equipment is required, how to set the game up, how to play the game and how to differentiate the game.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p>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8A493A" w:rsidRDefault="008A493A" w:rsidP="008A493A">
            <w:pPr>
              <w:rPr>
                <w:rFonts w:ascii="Arial Narrow" w:hAnsi="Arial Narrow"/>
                <w:sz w:val="24"/>
                <w:szCs w:val="24"/>
              </w:rPr>
            </w:pPr>
            <w:r w:rsidRPr="00B009A1">
              <w:rPr>
                <w:rFonts w:ascii="Arial Narrow" w:hAnsi="Arial Narrow"/>
                <w:sz w:val="24"/>
                <w:szCs w:val="24"/>
              </w:rPr>
              <w:t xml:space="preserve">To find these </w:t>
            </w:r>
            <w:r>
              <w:rPr>
                <w:rFonts w:ascii="Arial Narrow" w:hAnsi="Arial Narrow"/>
                <w:sz w:val="24"/>
                <w:szCs w:val="24"/>
              </w:rPr>
              <w:t xml:space="preserve">Warn up </w:t>
            </w:r>
            <w:r w:rsidRPr="00B009A1">
              <w:rPr>
                <w:rFonts w:ascii="Arial Narrow" w:hAnsi="Arial Narrow"/>
                <w:sz w:val="24"/>
                <w:szCs w:val="24"/>
              </w:rPr>
              <w:t xml:space="preserve">games, simply click on </w:t>
            </w:r>
            <w:r>
              <w:rPr>
                <w:rFonts w:ascii="Arial Narrow" w:hAnsi="Arial Narrow"/>
                <w:sz w:val="24"/>
                <w:szCs w:val="24"/>
              </w:rPr>
              <w:t xml:space="preserve">the link and make sure you don’t press “download”, but click on the title of the tag game, from there you can find the tag game and explanation. </w:t>
            </w:r>
          </w:p>
          <w:p w:rsidR="008A493A" w:rsidRDefault="008A493A" w:rsidP="008A493A">
            <w:pPr>
              <w:rPr>
                <w:rFonts w:ascii="Arial Narrow" w:hAnsi="Arial Narrow"/>
                <w:sz w:val="24"/>
                <w:szCs w:val="24"/>
              </w:rPr>
            </w:pPr>
          </w:p>
          <w:p w:rsidR="008A493A" w:rsidRDefault="008A493A" w:rsidP="008A493A">
            <w:pPr>
              <w:rPr>
                <w:rFonts w:ascii="Arial Narrow" w:hAnsi="Arial Narrow"/>
                <w:sz w:val="24"/>
                <w:szCs w:val="24"/>
              </w:rPr>
            </w:pPr>
            <w:r>
              <w:rPr>
                <w:rFonts w:ascii="Arial Narrow" w:hAnsi="Arial Narrow"/>
                <w:sz w:val="24"/>
                <w:szCs w:val="24"/>
              </w:rPr>
              <w:t>Dangerous Dogs</w:t>
            </w:r>
          </w:p>
          <w:p w:rsidR="008A493A" w:rsidRDefault="008A493A" w:rsidP="008A493A">
            <w:pPr>
              <w:rPr>
                <w:rFonts w:ascii="Arial Narrow" w:hAnsi="Arial Narrow"/>
                <w:sz w:val="24"/>
                <w:szCs w:val="24"/>
              </w:rPr>
            </w:pPr>
            <w:r>
              <w:rPr>
                <w:rFonts w:ascii="Arial Narrow" w:hAnsi="Arial Narrow"/>
                <w:sz w:val="24"/>
                <w:szCs w:val="24"/>
              </w:rPr>
              <w:t xml:space="preserve">Traffic Lights Football </w:t>
            </w:r>
          </w:p>
          <w:p w:rsidR="008A493A" w:rsidRDefault="008A493A" w:rsidP="008A493A">
            <w:pPr>
              <w:rPr>
                <w:rFonts w:ascii="Arial Narrow" w:hAnsi="Arial Narrow"/>
                <w:sz w:val="24"/>
                <w:szCs w:val="24"/>
              </w:rPr>
            </w:pPr>
            <w:r>
              <w:rPr>
                <w:rFonts w:ascii="Arial Narrow" w:hAnsi="Arial Narrow"/>
                <w:sz w:val="24"/>
                <w:szCs w:val="24"/>
              </w:rPr>
              <w:t>Cat and Mouse</w:t>
            </w:r>
          </w:p>
          <w:p w:rsidR="008A493A" w:rsidRDefault="008A493A" w:rsidP="008A493A">
            <w:pPr>
              <w:rPr>
                <w:rFonts w:ascii="Arial Narrow" w:hAnsi="Arial Narrow"/>
                <w:sz w:val="24"/>
                <w:szCs w:val="24"/>
              </w:rPr>
            </w:pPr>
            <w:r>
              <w:rPr>
                <w:rFonts w:ascii="Arial Narrow" w:hAnsi="Arial Narrow"/>
                <w:sz w:val="24"/>
                <w:szCs w:val="24"/>
              </w:rPr>
              <w:t>Peg Invasion</w:t>
            </w:r>
          </w:p>
          <w:p w:rsidR="008A493A" w:rsidRDefault="008A493A" w:rsidP="008A493A">
            <w:pPr>
              <w:rPr>
                <w:rFonts w:ascii="Arial Narrow" w:hAnsi="Arial Narrow"/>
                <w:sz w:val="24"/>
                <w:szCs w:val="24"/>
              </w:rPr>
            </w:pPr>
            <w:r>
              <w:rPr>
                <w:rFonts w:ascii="Arial Narrow" w:hAnsi="Arial Narrow"/>
                <w:sz w:val="24"/>
                <w:szCs w:val="24"/>
              </w:rPr>
              <w:t>Dance Tag</w:t>
            </w:r>
          </w:p>
          <w:p w:rsidR="008A493A" w:rsidRDefault="008A493A" w:rsidP="008A493A">
            <w:pPr>
              <w:rPr>
                <w:rFonts w:ascii="Arial Narrow" w:hAnsi="Arial Narrow"/>
                <w:sz w:val="24"/>
                <w:szCs w:val="24"/>
              </w:rPr>
            </w:pPr>
            <w:r>
              <w:rPr>
                <w:rFonts w:ascii="Arial Narrow" w:hAnsi="Arial Narrow"/>
                <w:sz w:val="24"/>
                <w:szCs w:val="24"/>
              </w:rPr>
              <w:t>Dragon Tails</w:t>
            </w:r>
          </w:p>
          <w:p w:rsidR="008A493A" w:rsidRDefault="008A493A" w:rsidP="008A493A">
            <w:pPr>
              <w:rPr>
                <w:rFonts w:ascii="Arial Narrow" w:hAnsi="Arial Narrow"/>
                <w:sz w:val="24"/>
                <w:szCs w:val="24"/>
              </w:rPr>
            </w:pPr>
            <w:r>
              <w:rPr>
                <w:rFonts w:ascii="Arial Narrow" w:hAnsi="Arial Narrow"/>
                <w:sz w:val="24"/>
                <w:szCs w:val="24"/>
              </w:rPr>
              <w:t>Kings and Queens</w:t>
            </w:r>
          </w:p>
          <w:p w:rsidR="008A493A" w:rsidRDefault="008A493A" w:rsidP="008A493A">
            <w:pPr>
              <w:rPr>
                <w:rFonts w:ascii="Arial Narrow" w:hAnsi="Arial Narrow"/>
                <w:sz w:val="24"/>
                <w:szCs w:val="24"/>
              </w:rPr>
            </w:pPr>
            <w:r>
              <w:rPr>
                <w:rFonts w:ascii="Arial Narrow" w:hAnsi="Arial Narrow"/>
                <w:sz w:val="24"/>
                <w:szCs w:val="24"/>
              </w:rPr>
              <w:t>Slide in the mud</w:t>
            </w:r>
          </w:p>
          <w:p w:rsidR="008A493A" w:rsidRDefault="008A493A" w:rsidP="008A493A">
            <w:pPr>
              <w:rPr>
                <w:rFonts w:ascii="Arial Narrow" w:hAnsi="Arial Narrow"/>
                <w:sz w:val="24"/>
                <w:szCs w:val="24"/>
              </w:rPr>
            </w:pPr>
            <w:r>
              <w:rPr>
                <w:rFonts w:ascii="Arial Narrow" w:hAnsi="Arial Narrow"/>
                <w:sz w:val="24"/>
                <w:szCs w:val="24"/>
              </w:rPr>
              <w:t>Traffic Lights</w:t>
            </w:r>
          </w:p>
          <w:p w:rsidR="008A493A" w:rsidRDefault="008A493A" w:rsidP="008A493A">
            <w:pPr>
              <w:rPr>
                <w:rFonts w:ascii="Arial Narrow" w:hAnsi="Arial Narrow"/>
                <w:sz w:val="24"/>
                <w:szCs w:val="24"/>
              </w:rPr>
            </w:pPr>
            <w:r>
              <w:rPr>
                <w:rFonts w:ascii="Arial Narrow" w:hAnsi="Arial Narrow"/>
                <w:sz w:val="24"/>
                <w:szCs w:val="24"/>
              </w:rPr>
              <w:t>Body Parts</w:t>
            </w:r>
          </w:p>
          <w:p w:rsidR="008A493A" w:rsidRDefault="008A493A" w:rsidP="008A493A">
            <w:pPr>
              <w:rPr>
                <w:rFonts w:ascii="Arial Narrow" w:hAnsi="Arial Narrow"/>
                <w:sz w:val="24"/>
                <w:szCs w:val="24"/>
              </w:rPr>
            </w:pPr>
            <w:r>
              <w:rPr>
                <w:rFonts w:ascii="Arial Narrow" w:hAnsi="Arial Narrow"/>
                <w:sz w:val="24"/>
                <w:szCs w:val="24"/>
              </w:rPr>
              <w:t>Bridges and Rivers</w:t>
            </w:r>
          </w:p>
          <w:p w:rsidR="008A493A" w:rsidRDefault="008A493A" w:rsidP="008A493A">
            <w:pPr>
              <w:rPr>
                <w:rFonts w:ascii="Arial Narrow" w:hAnsi="Arial Narrow"/>
                <w:sz w:val="24"/>
                <w:szCs w:val="24"/>
              </w:rPr>
            </w:pPr>
            <w:r>
              <w:rPr>
                <w:rFonts w:ascii="Arial Narrow" w:hAnsi="Arial Narrow"/>
                <w:sz w:val="24"/>
                <w:szCs w:val="24"/>
              </w:rPr>
              <w:t>Crossing the river</w:t>
            </w:r>
          </w:p>
          <w:p w:rsidR="008A493A" w:rsidRPr="00BD1C00" w:rsidRDefault="008A493A" w:rsidP="008A493A">
            <w:pPr>
              <w:rPr>
                <w:rFonts w:ascii="Arial Narrow" w:hAnsi="Arial Narrow"/>
                <w:sz w:val="24"/>
                <w:szCs w:val="24"/>
              </w:rPr>
            </w:pPr>
          </w:p>
          <w:p w:rsidR="00FD0A19" w:rsidRDefault="00FD0A19"/>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t>Field set-up:</w:t>
            </w:r>
            <w:bookmarkStart w:id="1" w:name="_GoBack"/>
            <w:bookmarkEnd w:id="1"/>
          </w:p>
          <w:p w:rsidR="00FD0A19" w:rsidRDefault="008A493A">
            <w:r>
              <w:rPr>
                <w:rFonts w:ascii="Arial Narrow" w:hAnsi="Arial Narrow"/>
                <w:noProof/>
                <w:sz w:val="24"/>
                <w:szCs w:val="24"/>
              </w:rPr>
              <w:lastRenderedPageBreak/>
              <w:drawing>
                <wp:inline distT="0" distB="0" distL="0" distR="0" wp14:anchorId="2E39D789" wp14:editId="7C0E727D">
                  <wp:extent cx="2256155" cy="1716184"/>
                  <wp:effectExtent l="0" t="0" r="4445" b="0"/>
                  <wp:docPr id="84" name="Afbeelding 8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oto 06-08-19 om 15.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155" cy="1716184"/>
                          </a:xfrm>
                          <a:prstGeom prst="rect">
                            <a:avLst/>
                          </a:prstGeom>
                        </pic:spPr>
                      </pic:pic>
                    </a:graphicData>
                  </a:graphic>
                </wp:inline>
              </w:drawing>
            </w:r>
          </w:p>
          <w:p w:rsidR="00FD0A19" w:rsidRDefault="00FD0A19"/>
        </w:tc>
      </w:tr>
      <w:tr w:rsidR="00FD0A19">
        <w:tc>
          <w:tcPr>
            <w:tcW w:w="13994" w:type="dxa"/>
            <w:gridSpan w:val="3"/>
          </w:tcPr>
          <w:p w:rsidR="008A493A" w:rsidRDefault="005636EC" w:rsidP="008A493A">
            <w:pPr>
              <w:rPr>
                <w:rFonts w:ascii="Arial Narrow" w:hAnsi="Arial Narrow"/>
                <w:sz w:val="24"/>
                <w:szCs w:val="24"/>
              </w:rPr>
            </w:pPr>
            <w:r>
              <w:rPr>
                <w:b/>
              </w:rPr>
              <w:lastRenderedPageBreak/>
              <w:t>Link to support/assessment document</w:t>
            </w:r>
            <w:r w:rsidR="008A493A">
              <w:rPr>
                <w:b/>
              </w:rPr>
              <w:t xml:space="preserve">: </w:t>
            </w:r>
            <w:hyperlink r:id="rId10" w:history="1">
              <w:r w:rsidR="008A493A" w:rsidRPr="00053AEF">
                <w:rPr>
                  <w:rStyle w:val="Hyperlink"/>
                  <w:rFonts w:ascii="Arial Narrow" w:hAnsi="Arial Narrow"/>
                  <w:sz w:val="24"/>
                  <w:szCs w:val="24"/>
                </w:rPr>
                <w:t>https://www.thepeshed.com/warm-up-games</w:t>
              </w:r>
            </w:hyperlink>
          </w:p>
          <w:p w:rsidR="00FD0A19" w:rsidRDefault="00FD0A19">
            <w:pPr>
              <w:rPr>
                <w:b/>
              </w:rPr>
            </w:pPr>
          </w:p>
        </w:tc>
      </w:tr>
    </w:tbl>
    <w:p w:rsidR="00FD0A19" w:rsidRDefault="00FD0A19">
      <w:pPr>
        <w:rPr>
          <w:b/>
        </w:rPr>
      </w:pPr>
    </w:p>
    <w:p w:rsidR="00FD0A19" w:rsidRDefault="005636EC">
      <w:pPr>
        <w:rPr>
          <w:b/>
        </w:rPr>
      </w:pPr>
      <w:r>
        <w:rPr>
          <w:b/>
        </w:rPr>
        <w:t>Additional pages if necessary:</w:t>
      </w: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636EC"/>
    <w:rsid w:val="008A493A"/>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15B5"/>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8A49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thepeshed.com/warm-up-game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776</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2019-12-16T21:27:00Z</dcterms:created>
  <dcterms:modified xsi:type="dcterms:W3CDTF">2019-12-16T21:27:00Z</dcterms:modified>
</cp:coreProperties>
</file>